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A2E" w:rsidRDefault="00FF2A2E" w:rsidP="00EF7F38">
      <w:pPr>
        <w:spacing w:line="240" w:lineRule="auto"/>
        <w:jc w:val="center"/>
        <w:rPr>
          <w:rFonts w:ascii="TeamViewer13Host" w:hAnsi="TeamViewer13Host"/>
          <w:b/>
          <w:sz w:val="28"/>
          <w:szCs w:val="28"/>
        </w:rPr>
      </w:pPr>
      <w:r w:rsidRPr="00FF2A2E">
        <w:rPr>
          <w:rFonts w:ascii="TeamViewer13Host" w:hAnsi="TeamViewer13Host"/>
          <w:b/>
          <w:sz w:val="28"/>
          <w:szCs w:val="28"/>
        </w:rPr>
        <w:t>PODMÍNKY VÝBĚROVÉHO ŘÍZENÍ NA PRONÁJEM BYTU</w:t>
      </w:r>
    </w:p>
    <w:p w:rsidR="00FF2A2E" w:rsidRPr="00FF2A2E" w:rsidRDefault="00FF2A2E" w:rsidP="00EF7F38">
      <w:pPr>
        <w:pBdr>
          <w:bottom w:val="single" w:sz="4" w:space="1" w:color="auto"/>
        </w:pBdr>
        <w:spacing w:line="240" w:lineRule="auto"/>
        <w:ind w:hanging="284"/>
        <w:jc w:val="center"/>
        <w:rPr>
          <w:rFonts w:ascii="TeamViewer13Host" w:hAnsi="TeamViewer13Host"/>
          <w:b/>
          <w:sz w:val="20"/>
          <w:szCs w:val="20"/>
        </w:rPr>
      </w:pPr>
      <w:r>
        <w:rPr>
          <w:rFonts w:ascii="TeamViewer13Host" w:hAnsi="TeamViewer13Host"/>
          <w:b/>
          <w:sz w:val="20"/>
          <w:szCs w:val="20"/>
        </w:rPr>
        <w:t>(</w:t>
      </w:r>
      <w:r w:rsidR="002C4F7C">
        <w:rPr>
          <w:rFonts w:ascii="TeamViewer13Host" w:hAnsi="TeamViewer13Host"/>
          <w:b/>
          <w:sz w:val="20"/>
          <w:szCs w:val="20"/>
        </w:rPr>
        <w:t>DRAŽBA NÁJEMNÉHO</w:t>
      </w:r>
      <w:r>
        <w:rPr>
          <w:rFonts w:ascii="TeamViewer13Host" w:hAnsi="TeamViewer13Host"/>
          <w:b/>
          <w:sz w:val="20"/>
          <w:szCs w:val="20"/>
        </w:rPr>
        <w:t>)</w:t>
      </w:r>
    </w:p>
    <w:p w:rsidR="002C4F7C" w:rsidRPr="002C4F7C" w:rsidRDefault="002C4F7C" w:rsidP="002C4F7C">
      <w:pPr>
        <w:autoSpaceDE w:val="0"/>
        <w:autoSpaceDN w:val="0"/>
        <w:adjustRightInd w:val="0"/>
        <w:spacing w:before="120" w:after="0" w:line="240" w:lineRule="auto"/>
        <w:ind w:left="-360"/>
        <w:jc w:val="both"/>
        <w:rPr>
          <w:rFonts w:ascii="TeamViewer13Host" w:hAnsi="TeamViewer13Host" w:cs="Estrangelo Edessa"/>
          <w:sz w:val="20"/>
          <w:szCs w:val="20"/>
        </w:rPr>
      </w:pPr>
      <w:r>
        <w:rPr>
          <w:rFonts w:ascii="TeamViewer13Host" w:hAnsi="TeamViewer13Host" w:cs="Estrangelo Edessa"/>
          <w:b/>
          <w:bCs/>
          <w:sz w:val="18"/>
          <w:szCs w:val="18"/>
        </w:rPr>
        <w:t xml:space="preserve">1) </w:t>
      </w:r>
      <w:r w:rsidRPr="002C4F7C">
        <w:rPr>
          <w:rFonts w:ascii="TeamViewer13Host" w:hAnsi="TeamViewer13Host" w:cs="Estrangelo Edessa"/>
          <w:b/>
          <w:bCs/>
          <w:sz w:val="20"/>
          <w:szCs w:val="20"/>
        </w:rPr>
        <w:t>Dražba měsíčního nájemného, nájemní smlouvy na dobu určitou 2 roky.</w:t>
      </w:r>
      <w:r w:rsidRPr="002C4F7C">
        <w:rPr>
          <w:rFonts w:ascii="TeamViewer13Host" w:hAnsi="TeamViewer13Host" w:cs="Estrangelo Edessa"/>
          <w:sz w:val="20"/>
          <w:szCs w:val="20"/>
        </w:rPr>
        <w:t xml:space="preserve"> </w:t>
      </w:r>
      <w:r w:rsidRPr="002C4F7C">
        <w:rPr>
          <w:rFonts w:ascii="TeamViewer13Host" w:hAnsi="TeamViewer13Host" w:cs="Estrangelo Edessa"/>
          <w:b/>
          <w:bCs/>
          <w:sz w:val="20"/>
          <w:szCs w:val="20"/>
        </w:rPr>
        <w:t>Vydražené nájemné bude placeno jednorázově na 3 měsíce dopředu při podpisu nájemní smlouvy a dále již pravidelnou formou měsíčních plateb.</w:t>
      </w:r>
      <w:r w:rsidRPr="002C4F7C">
        <w:rPr>
          <w:rFonts w:ascii="TeamViewer13Host" w:hAnsi="TeamViewer13Host" w:cs="Estrangelo Edessa"/>
          <w:sz w:val="20"/>
          <w:szCs w:val="20"/>
        </w:rPr>
        <w:t xml:space="preserve"> V případě, že nájemce bude řádně plnit všechny své povinnosti vyplývající z nájemní smlouvy, může s ním být nájemní smlouva uzavírána opakovaně na další období s tím, že pokud bude Město Kutná Hora trvat na ukončení i opakovaně uzavřené nájemní smlouvy, sdělí to nájemci nejpozději 6 měsíců před termínem, kdy má skončit nájem.</w:t>
      </w:r>
    </w:p>
    <w:p w:rsidR="002C4F7C" w:rsidRPr="002C4F7C" w:rsidRDefault="002C4F7C" w:rsidP="002C4F7C">
      <w:pPr>
        <w:autoSpaceDE w:val="0"/>
        <w:autoSpaceDN w:val="0"/>
        <w:adjustRightInd w:val="0"/>
        <w:spacing w:before="120" w:after="0" w:line="240" w:lineRule="auto"/>
        <w:ind w:left="-360"/>
        <w:jc w:val="both"/>
        <w:rPr>
          <w:rFonts w:ascii="TeamViewer13Host" w:hAnsi="TeamViewer13Host" w:cs="Estrangelo Edessa"/>
          <w:sz w:val="20"/>
          <w:szCs w:val="20"/>
        </w:rPr>
      </w:pPr>
      <w:r w:rsidRPr="002C4F7C">
        <w:rPr>
          <w:rFonts w:ascii="TeamViewer13Host" w:hAnsi="TeamViewer13Host" w:cs="Estrangelo Edessa"/>
          <w:b/>
          <w:bCs/>
          <w:sz w:val="20"/>
          <w:szCs w:val="20"/>
        </w:rPr>
        <w:t xml:space="preserve">2) </w:t>
      </w:r>
      <w:r w:rsidRPr="002C4F7C">
        <w:rPr>
          <w:rFonts w:ascii="TeamViewer13Host" w:hAnsi="TeamViewer13Host" w:cs="Estrangelo Edessa"/>
          <w:bCs/>
          <w:sz w:val="20"/>
          <w:szCs w:val="20"/>
        </w:rPr>
        <w:t xml:space="preserve">Do výběrového řízení na pronájem bytu se může přihlásit pouze fyzická osoba, která má vážný zájem byt užívat pro svou vlastní potřebu a k trvalému bydlení. </w:t>
      </w:r>
    </w:p>
    <w:p w:rsidR="002C4F7C" w:rsidRPr="002C4F7C" w:rsidRDefault="002C4F7C" w:rsidP="002C4F7C">
      <w:pPr>
        <w:autoSpaceDE w:val="0"/>
        <w:autoSpaceDN w:val="0"/>
        <w:adjustRightInd w:val="0"/>
        <w:spacing w:before="120" w:after="0" w:line="240" w:lineRule="auto"/>
        <w:ind w:left="-360"/>
        <w:jc w:val="both"/>
        <w:rPr>
          <w:rFonts w:ascii="TeamViewer13Host" w:hAnsi="TeamViewer13Host" w:cs="Estrangelo Edessa"/>
          <w:sz w:val="20"/>
          <w:szCs w:val="20"/>
        </w:rPr>
      </w:pPr>
      <w:r w:rsidRPr="002C4F7C">
        <w:rPr>
          <w:rFonts w:ascii="TeamViewer13Host" w:hAnsi="TeamViewer13Host" w:cs="Estrangelo Edessa"/>
          <w:b/>
          <w:bCs/>
          <w:sz w:val="20"/>
          <w:szCs w:val="20"/>
        </w:rPr>
        <w:t xml:space="preserve">3) </w:t>
      </w:r>
      <w:r w:rsidRPr="002C4F7C">
        <w:rPr>
          <w:rFonts w:ascii="TeamViewer13Host" w:hAnsi="TeamViewer13Host" w:cs="Estrangelo Edessa"/>
          <w:bCs/>
          <w:sz w:val="20"/>
          <w:szCs w:val="20"/>
        </w:rPr>
        <w:t>Nájemcem bytu se může stát uchazeč, u kterého nedošlo za uplynulých 5 let k ukončení užívání bytu (ubytovny) v majetku Města Kutná Hora, případně osobám tvořící</w:t>
      </w:r>
      <w:r w:rsidR="006F0F11">
        <w:rPr>
          <w:rFonts w:ascii="TeamViewer13Host" w:hAnsi="TeamViewer13Host" w:cs="Estrangelo Edessa"/>
          <w:bCs/>
          <w:sz w:val="20"/>
          <w:szCs w:val="20"/>
        </w:rPr>
        <w:t>ch</w:t>
      </w:r>
      <w:r w:rsidRPr="002C4F7C">
        <w:rPr>
          <w:rFonts w:ascii="TeamViewer13Host" w:hAnsi="TeamViewer13Host" w:cs="Estrangelo Edessa"/>
          <w:bCs/>
          <w:sz w:val="20"/>
          <w:szCs w:val="20"/>
        </w:rPr>
        <w:t xml:space="preserve"> společnou domácnost uchazeče </w:t>
      </w:r>
      <w:r w:rsidR="006F0F11">
        <w:rPr>
          <w:rFonts w:ascii="TeamViewer13Host" w:hAnsi="TeamViewer13Host" w:cs="Estrangelo Edessa"/>
          <w:bCs/>
          <w:sz w:val="20"/>
          <w:szCs w:val="20"/>
        </w:rPr>
        <w:t xml:space="preserve">       </w:t>
      </w:r>
      <w:r w:rsidRPr="002C4F7C">
        <w:rPr>
          <w:rFonts w:ascii="TeamViewer13Host" w:hAnsi="TeamViewer13Host" w:cs="Estrangelo Edessa"/>
          <w:bCs/>
          <w:sz w:val="20"/>
          <w:szCs w:val="20"/>
        </w:rPr>
        <w:t xml:space="preserve">o byt, a to bez ohledu na to, zda ukončení užívání bytu (ubytovny) bylo formou soudního rozhodnutí, výpovědí pronajímatele či uzavřením dohody o ukončení užívání bytu (ubytovny), pokud důvodem pro tento postup bylo porušení povinností ze strany uchazeče o byt, případně osob tvořících společnou domácnost. Zjištěná skutečnost bude významným hlediskem při vyhodnocení přihlášky do výběrového řízení. </w:t>
      </w:r>
    </w:p>
    <w:p w:rsidR="002C4F7C" w:rsidRPr="002C4F7C" w:rsidRDefault="002C4F7C" w:rsidP="002C4F7C">
      <w:pPr>
        <w:autoSpaceDE w:val="0"/>
        <w:autoSpaceDN w:val="0"/>
        <w:adjustRightInd w:val="0"/>
        <w:spacing w:before="120" w:after="0" w:line="240" w:lineRule="auto"/>
        <w:ind w:left="-360"/>
        <w:jc w:val="both"/>
        <w:rPr>
          <w:rFonts w:ascii="TeamViewer13Host" w:hAnsi="TeamViewer13Host" w:cs="Estrangelo Edessa"/>
          <w:sz w:val="20"/>
          <w:szCs w:val="20"/>
        </w:rPr>
      </w:pPr>
      <w:r w:rsidRPr="002C4F7C">
        <w:rPr>
          <w:rFonts w:ascii="TeamViewer13Host" w:hAnsi="TeamViewer13Host" w:cs="Estrangelo Edessa"/>
          <w:b/>
          <w:bCs/>
          <w:sz w:val="20"/>
          <w:szCs w:val="20"/>
        </w:rPr>
        <w:t xml:space="preserve">4) </w:t>
      </w:r>
      <w:r w:rsidRPr="002C4F7C">
        <w:rPr>
          <w:rFonts w:ascii="TeamViewer13Host" w:hAnsi="TeamViewer13Host" w:cs="Estrangelo Edessa"/>
          <w:bCs/>
          <w:sz w:val="20"/>
          <w:szCs w:val="20"/>
        </w:rPr>
        <w:t xml:space="preserve">Nájemní smlouva může být uzavřena s uchazečem, který po odečtení nákladů na úhradu nájemného a dalších sjednaných plateb v souvislosti s nájmem bytu disponuje částí čistého příjmu, která se rovná, nebo je vyšší než částka 1,8 životního minima (pro všechny osoby, které jsou na uchazeči závislé). V případě manželů, případně partnerů se příjmy sčítají. Do příjmů se nezapočítávají dávky státní sociální podpory a podpory všech typů včetně příspěvku na péči, výjimku tvoří dávka „odměna pěstouna“. Zjištěná skutečnost bude významným hlediskem při vyhodnocení přihlášky do výběrového řízení. </w:t>
      </w:r>
    </w:p>
    <w:p w:rsidR="002C4F7C" w:rsidRPr="002C4F7C" w:rsidRDefault="002C4F7C" w:rsidP="002C4F7C">
      <w:pPr>
        <w:autoSpaceDE w:val="0"/>
        <w:autoSpaceDN w:val="0"/>
        <w:adjustRightInd w:val="0"/>
        <w:spacing w:before="120" w:after="0" w:line="240" w:lineRule="auto"/>
        <w:ind w:left="-360"/>
        <w:jc w:val="both"/>
        <w:rPr>
          <w:rFonts w:ascii="TeamViewer13Host" w:hAnsi="TeamViewer13Host" w:cs="Estrangelo Edessa"/>
          <w:sz w:val="20"/>
          <w:szCs w:val="20"/>
        </w:rPr>
      </w:pPr>
      <w:r w:rsidRPr="002C4F7C">
        <w:rPr>
          <w:rFonts w:ascii="TeamViewer13Host" w:hAnsi="TeamViewer13Host" w:cs="Estrangelo Edessa"/>
          <w:b/>
          <w:sz w:val="20"/>
          <w:szCs w:val="20"/>
        </w:rPr>
        <w:t xml:space="preserve">5) </w:t>
      </w:r>
      <w:r w:rsidRPr="002C4F7C">
        <w:rPr>
          <w:rFonts w:ascii="TeamViewer13Host" w:hAnsi="TeamViewer13Host" w:cs="Estrangelo Edessa"/>
          <w:sz w:val="20"/>
          <w:szCs w:val="20"/>
        </w:rPr>
        <w:t>Uchazeč, a osoby tvořící společnou domácnost uchazeče o byt nesmí být dlužníky Města Kutná Hora. U všech osob uvedených v přihlášce do výběrového řízení bude posuzována historie platební morálky (bezdlužnost) vůči Městu Kutná Hora za období 5 let</w:t>
      </w:r>
      <w:r w:rsidRPr="002C4F7C">
        <w:rPr>
          <w:rFonts w:ascii="TeamViewer13Host" w:hAnsi="TeamViewer13Host" w:cs="Estrangelo Edessa"/>
          <w:b/>
          <w:color w:val="FF0000"/>
          <w:sz w:val="20"/>
          <w:szCs w:val="20"/>
        </w:rPr>
        <w:t xml:space="preserve"> </w:t>
      </w:r>
      <w:r w:rsidRPr="002C4F7C">
        <w:rPr>
          <w:rFonts w:ascii="TeamViewer13Host" w:hAnsi="TeamViewer13Host" w:cs="Estrangelo Edessa"/>
          <w:sz w:val="20"/>
          <w:szCs w:val="20"/>
        </w:rPr>
        <w:t>zpětně ke dni vyhlášení výběrového řízení a tato skutečnost bude významným hlediskem při vyhodnocení přihlášky do výběrového řízení.</w:t>
      </w:r>
    </w:p>
    <w:p w:rsidR="002C4F7C" w:rsidRPr="002C4F7C" w:rsidRDefault="002C4F7C" w:rsidP="002C4F7C">
      <w:pPr>
        <w:autoSpaceDE w:val="0"/>
        <w:autoSpaceDN w:val="0"/>
        <w:adjustRightInd w:val="0"/>
        <w:spacing w:before="120" w:after="0" w:line="240" w:lineRule="auto"/>
        <w:ind w:left="-360"/>
        <w:jc w:val="both"/>
        <w:rPr>
          <w:rFonts w:ascii="TeamViewer13Host" w:hAnsi="TeamViewer13Host" w:cs="Estrangelo Edessa"/>
          <w:sz w:val="20"/>
          <w:szCs w:val="20"/>
        </w:rPr>
      </w:pPr>
      <w:r w:rsidRPr="002C4F7C">
        <w:rPr>
          <w:rFonts w:ascii="TeamViewer13Host" w:hAnsi="TeamViewer13Host" w:cs="Estrangelo Edessa"/>
          <w:b/>
          <w:sz w:val="20"/>
          <w:szCs w:val="20"/>
        </w:rPr>
        <w:t xml:space="preserve">6) </w:t>
      </w:r>
      <w:r w:rsidRPr="002C4F7C">
        <w:rPr>
          <w:rFonts w:ascii="TeamViewer13Host" w:hAnsi="TeamViewer13Host" w:cs="Estrangelo Edessa"/>
          <w:sz w:val="20"/>
          <w:szCs w:val="20"/>
        </w:rPr>
        <w:t xml:space="preserve">Nájemce, který bude současně nájemcem jiného městského bytu v Kutné Hoře, jej předá zpět </w:t>
      </w:r>
      <w:r w:rsidR="00F42533">
        <w:rPr>
          <w:rFonts w:ascii="TeamViewer13Host" w:hAnsi="TeamViewer13Host" w:cs="Estrangelo Edessa"/>
          <w:sz w:val="20"/>
          <w:szCs w:val="20"/>
        </w:rPr>
        <w:t>M</w:t>
      </w:r>
      <w:r w:rsidRPr="002C4F7C">
        <w:rPr>
          <w:rFonts w:ascii="TeamViewer13Host" w:hAnsi="TeamViewer13Host" w:cs="Estrangelo Edessa"/>
          <w:sz w:val="20"/>
          <w:szCs w:val="20"/>
        </w:rPr>
        <w:t>ěstu</w:t>
      </w:r>
      <w:r w:rsidR="00F42533">
        <w:rPr>
          <w:rFonts w:ascii="TeamViewer13Host" w:hAnsi="TeamViewer13Host" w:cs="Estrangelo Edessa"/>
          <w:sz w:val="20"/>
          <w:szCs w:val="20"/>
        </w:rPr>
        <w:t xml:space="preserve"> Kutná Hora</w:t>
      </w:r>
      <w:r w:rsidRPr="002C4F7C">
        <w:rPr>
          <w:rFonts w:ascii="TeamViewer13Host" w:hAnsi="TeamViewer13Host" w:cs="Estrangelo Edessa"/>
          <w:sz w:val="20"/>
          <w:szCs w:val="20"/>
        </w:rPr>
        <w:t xml:space="preserve">. </w:t>
      </w:r>
    </w:p>
    <w:p w:rsidR="002C4F7C" w:rsidRPr="002C4F7C" w:rsidRDefault="002C4F7C" w:rsidP="002C4F7C">
      <w:pPr>
        <w:autoSpaceDE w:val="0"/>
        <w:autoSpaceDN w:val="0"/>
        <w:adjustRightInd w:val="0"/>
        <w:spacing w:before="120" w:after="0" w:line="240" w:lineRule="auto"/>
        <w:ind w:left="-360"/>
        <w:jc w:val="both"/>
        <w:rPr>
          <w:rFonts w:ascii="TeamViewer13Host" w:hAnsi="TeamViewer13Host" w:cs="Estrangelo Edessa"/>
          <w:sz w:val="20"/>
          <w:szCs w:val="20"/>
        </w:rPr>
      </w:pPr>
      <w:r w:rsidRPr="002C4F7C">
        <w:rPr>
          <w:rFonts w:ascii="TeamViewer13Host" w:hAnsi="TeamViewer13Host" w:cs="Estrangelo Edessa"/>
          <w:b/>
          <w:sz w:val="20"/>
          <w:szCs w:val="20"/>
        </w:rPr>
        <w:t xml:space="preserve">7) </w:t>
      </w:r>
      <w:r w:rsidRPr="002C4F7C">
        <w:rPr>
          <w:rFonts w:ascii="TeamViewer13Host" w:hAnsi="TeamViewer13Host" w:cs="Estrangelo Edessa"/>
          <w:sz w:val="20"/>
          <w:szCs w:val="20"/>
        </w:rPr>
        <w:t>Pro případné prodloužení nájemní smlouvy je podmínka, že nájemce bude po celou dobu nájmu hradit pravidelně náklady spojené s pronájmem bytu.</w:t>
      </w:r>
    </w:p>
    <w:p w:rsidR="002C4F7C" w:rsidRPr="002C4F7C" w:rsidRDefault="004E5A9D" w:rsidP="002C4F7C">
      <w:pPr>
        <w:autoSpaceDE w:val="0"/>
        <w:autoSpaceDN w:val="0"/>
        <w:adjustRightInd w:val="0"/>
        <w:spacing w:before="120" w:after="0" w:line="240" w:lineRule="auto"/>
        <w:ind w:left="-360" w:right="72"/>
        <w:jc w:val="both"/>
        <w:rPr>
          <w:rFonts w:ascii="TeamViewer13Host" w:hAnsi="TeamViewer13Host" w:cs="Estrangelo Edessa"/>
          <w:sz w:val="20"/>
          <w:szCs w:val="20"/>
        </w:rPr>
      </w:pPr>
      <w:r>
        <w:rPr>
          <w:rFonts w:ascii="TeamViewer13Host" w:hAnsi="TeamViewer13Host" w:cs="Estrangelo Edessa"/>
          <w:b/>
          <w:sz w:val="20"/>
          <w:szCs w:val="20"/>
        </w:rPr>
        <w:t>8</w:t>
      </w:r>
      <w:r w:rsidR="002C4F7C" w:rsidRPr="002C4F7C">
        <w:rPr>
          <w:rFonts w:ascii="TeamViewer13Host" w:hAnsi="TeamViewer13Host" w:cs="Estrangelo Edessa"/>
          <w:b/>
          <w:sz w:val="20"/>
          <w:szCs w:val="20"/>
        </w:rPr>
        <w:t xml:space="preserve">) </w:t>
      </w:r>
      <w:r w:rsidR="002C4F7C" w:rsidRPr="002C4F7C">
        <w:rPr>
          <w:rFonts w:ascii="TeamViewer13Host" w:hAnsi="TeamViewer13Host" w:cs="Estrangelo Edessa"/>
          <w:sz w:val="20"/>
          <w:szCs w:val="20"/>
        </w:rPr>
        <w:t>Rada města si vyhrazuje právo nevybrat vítěze, určit pořadí bez ohledu na výši nabízené ceny, pokud bude požadavek na pronájem bytu z důvodu veřejného zájmu, nebo kdykoliv zrušit výběrové řízení.</w:t>
      </w:r>
    </w:p>
    <w:p w:rsidR="002C4F7C" w:rsidRPr="002C4F7C" w:rsidRDefault="004E5A9D" w:rsidP="002C4F7C">
      <w:pPr>
        <w:autoSpaceDE w:val="0"/>
        <w:autoSpaceDN w:val="0"/>
        <w:adjustRightInd w:val="0"/>
        <w:spacing w:before="120" w:after="0" w:line="240" w:lineRule="auto"/>
        <w:ind w:left="-360" w:right="72"/>
        <w:jc w:val="both"/>
        <w:rPr>
          <w:rFonts w:ascii="TeamViewer13Host" w:hAnsi="TeamViewer13Host" w:cs="Estrangelo Edessa"/>
          <w:b/>
          <w:bCs/>
          <w:sz w:val="20"/>
          <w:szCs w:val="20"/>
        </w:rPr>
      </w:pPr>
      <w:r>
        <w:rPr>
          <w:rFonts w:ascii="TeamViewer13Host" w:hAnsi="TeamViewer13Host" w:cs="Estrangelo Edessa"/>
          <w:b/>
          <w:sz w:val="20"/>
          <w:szCs w:val="20"/>
        </w:rPr>
        <w:t>9</w:t>
      </w:r>
      <w:r w:rsidR="002C4F7C" w:rsidRPr="002C4F7C">
        <w:rPr>
          <w:rFonts w:ascii="TeamViewer13Host" w:hAnsi="TeamViewer13Host" w:cs="Estrangelo Edessa"/>
          <w:b/>
          <w:sz w:val="20"/>
          <w:szCs w:val="20"/>
        </w:rPr>
        <w:t xml:space="preserve">) </w:t>
      </w:r>
      <w:r w:rsidR="002C4F7C" w:rsidRPr="002C4F7C">
        <w:rPr>
          <w:rFonts w:ascii="TeamViewer13Host" w:hAnsi="TeamViewer13Host" w:cs="Estrangelo Edessa"/>
          <w:sz w:val="20"/>
          <w:szCs w:val="20"/>
        </w:rPr>
        <w:t xml:space="preserve">Pokud bude po otevření obálek zjištěna shodná částka nabízené ceny měsíčního nájmu u dvou a více uchazečů, rozhodne o pořadí uchazečů losování.  </w:t>
      </w:r>
    </w:p>
    <w:p w:rsidR="002C4F7C" w:rsidRPr="002C4F7C" w:rsidRDefault="002C4F7C" w:rsidP="002C4F7C">
      <w:pPr>
        <w:autoSpaceDE w:val="0"/>
        <w:autoSpaceDN w:val="0"/>
        <w:adjustRightInd w:val="0"/>
        <w:spacing w:before="120" w:after="0" w:line="240" w:lineRule="auto"/>
        <w:ind w:left="-360" w:right="72"/>
        <w:jc w:val="both"/>
        <w:rPr>
          <w:rFonts w:ascii="TeamViewer13Host" w:hAnsi="TeamViewer13Host" w:cs="Estrangelo Edessa"/>
          <w:b/>
          <w:bCs/>
          <w:sz w:val="20"/>
          <w:szCs w:val="20"/>
        </w:rPr>
      </w:pPr>
    </w:p>
    <w:p w:rsidR="002C4F7C" w:rsidRPr="002C4F7C" w:rsidRDefault="002C4F7C" w:rsidP="002C4F7C">
      <w:pPr>
        <w:autoSpaceDE w:val="0"/>
        <w:autoSpaceDN w:val="0"/>
        <w:adjustRightInd w:val="0"/>
        <w:spacing w:before="120" w:after="0" w:line="240" w:lineRule="auto"/>
        <w:ind w:left="-360" w:right="-288"/>
        <w:jc w:val="both"/>
        <w:rPr>
          <w:rFonts w:ascii="TeamViewer13Host" w:hAnsi="TeamViewer13Host" w:cs="Estrangelo Edessa"/>
          <w:sz w:val="20"/>
          <w:szCs w:val="20"/>
        </w:rPr>
      </w:pPr>
    </w:p>
    <w:p w:rsidR="002C4F7C" w:rsidRPr="002C4F7C" w:rsidRDefault="00E21872" w:rsidP="002C4F7C">
      <w:pPr>
        <w:autoSpaceDE w:val="0"/>
        <w:autoSpaceDN w:val="0"/>
        <w:adjustRightInd w:val="0"/>
        <w:spacing w:before="120" w:after="0" w:line="240" w:lineRule="auto"/>
        <w:ind w:left="-360"/>
        <w:jc w:val="both"/>
        <w:rPr>
          <w:rFonts w:ascii="TeamViewer13Host" w:hAnsi="TeamViewer13Host" w:cs="Estrangelo Edessa"/>
          <w:sz w:val="18"/>
          <w:szCs w:val="18"/>
        </w:rPr>
      </w:pPr>
      <w:r>
        <w:rPr>
          <w:rFonts w:ascii="TeamViewer13Host" w:hAnsi="TeamViewer13Host" w:cs="Estrangelo Edessa"/>
          <w:sz w:val="18"/>
          <w:szCs w:val="18"/>
        </w:rPr>
        <w:t xml:space="preserve">Schválené usnesením Rady města Kutná Hora </w:t>
      </w:r>
      <w:bookmarkStart w:id="0" w:name="_GoBack"/>
      <w:bookmarkEnd w:id="0"/>
      <w:r w:rsidR="00C56A10">
        <w:rPr>
          <w:rFonts w:ascii="TeamViewer13Host" w:hAnsi="TeamViewer13Host" w:cs="Estrangelo Edessa"/>
          <w:sz w:val="18"/>
          <w:szCs w:val="18"/>
        </w:rPr>
        <w:t xml:space="preserve">č. 927/19 ze dne 4. 12. 2019 </w:t>
      </w:r>
    </w:p>
    <w:p w:rsidR="002C4F7C" w:rsidRPr="002C4F7C" w:rsidRDefault="002C4F7C" w:rsidP="002C4F7C">
      <w:pPr>
        <w:autoSpaceDE w:val="0"/>
        <w:autoSpaceDN w:val="0"/>
        <w:adjustRightInd w:val="0"/>
        <w:spacing w:before="120" w:after="0" w:line="240" w:lineRule="auto"/>
        <w:ind w:left="-360"/>
        <w:jc w:val="both"/>
        <w:rPr>
          <w:rFonts w:ascii="TeamViewer13Host" w:hAnsi="TeamViewer13Host" w:cs="Estrangelo Edessa"/>
          <w:sz w:val="18"/>
          <w:szCs w:val="18"/>
        </w:rPr>
      </w:pPr>
      <w:r w:rsidRPr="002C4F7C">
        <w:rPr>
          <w:rFonts w:ascii="TeamViewer13Host" w:hAnsi="TeamViewer13Host" w:cs="Estrangelo Edessa"/>
          <w:sz w:val="18"/>
          <w:szCs w:val="18"/>
        </w:rPr>
        <w:t xml:space="preserve"> </w:t>
      </w:r>
    </w:p>
    <w:p w:rsidR="002C4F7C" w:rsidRPr="002C4F7C" w:rsidRDefault="002C4F7C" w:rsidP="002C4F7C">
      <w:pPr>
        <w:autoSpaceDE w:val="0"/>
        <w:autoSpaceDN w:val="0"/>
        <w:adjustRightInd w:val="0"/>
        <w:spacing w:before="120" w:after="0" w:line="240" w:lineRule="auto"/>
        <w:ind w:left="-360"/>
        <w:jc w:val="both"/>
        <w:rPr>
          <w:rFonts w:ascii="TeamViewer13Host" w:hAnsi="TeamViewer13Host" w:cs="Estrangelo Edessa"/>
          <w:sz w:val="18"/>
          <w:szCs w:val="18"/>
        </w:rPr>
      </w:pPr>
    </w:p>
    <w:p w:rsidR="00FF2A2E" w:rsidRPr="00FF2A2E" w:rsidRDefault="00FF2A2E" w:rsidP="00FF2A2E">
      <w:pPr>
        <w:spacing w:line="240" w:lineRule="auto"/>
        <w:rPr>
          <w:rFonts w:ascii="TeamViewer13Host" w:hAnsi="TeamViewer13Host"/>
          <w:b/>
          <w:sz w:val="20"/>
          <w:szCs w:val="20"/>
        </w:rPr>
      </w:pPr>
    </w:p>
    <w:p w:rsidR="00FF2A2E" w:rsidRDefault="00FF2A2E">
      <w:pPr>
        <w:rPr>
          <w:rFonts w:ascii="TeamViewer13Host" w:hAnsi="TeamViewer13Host"/>
          <w:b/>
          <w:sz w:val="28"/>
          <w:szCs w:val="28"/>
          <w:u w:val="single"/>
        </w:rPr>
      </w:pPr>
    </w:p>
    <w:p w:rsidR="00FF2A2E" w:rsidRDefault="00FF2A2E">
      <w:pPr>
        <w:rPr>
          <w:rFonts w:ascii="TeamViewer13Host" w:hAnsi="TeamViewer13Host"/>
          <w:b/>
          <w:sz w:val="28"/>
          <w:szCs w:val="28"/>
          <w:u w:val="single"/>
        </w:rPr>
      </w:pPr>
    </w:p>
    <w:p w:rsidR="00FF2A2E" w:rsidRDefault="00FF2A2E">
      <w:pPr>
        <w:rPr>
          <w:rFonts w:ascii="TeamViewer13Host" w:hAnsi="TeamViewer13Host"/>
          <w:b/>
          <w:sz w:val="28"/>
          <w:szCs w:val="28"/>
          <w:u w:val="single"/>
        </w:rPr>
      </w:pPr>
    </w:p>
    <w:p w:rsidR="006E16FC" w:rsidRPr="00FF2A2E" w:rsidRDefault="00FF2A2E">
      <w:pPr>
        <w:rPr>
          <w:rFonts w:ascii="TeamViewer13Host" w:hAnsi="TeamViewer13Host"/>
          <w:b/>
          <w:sz w:val="28"/>
          <w:szCs w:val="28"/>
          <w:u w:val="single"/>
        </w:rPr>
      </w:pPr>
      <w:r>
        <w:rPr>
          <w:rFonts w:ascii="TeamViewer13Host" w:hAnsi="TeamViewer13Host"/>
          <w:b/>
          <w:sz w:val="28"/>
          <w:szCs w:val="28"/>
          <w:u w:val="single"/>
        </w:rPr>
        <w:t xml:space="preserve">    </w:t>
      </w:r>
    </w:p>
    <w:sectPr w:rsidR="006E16FC" w:rsidRPr="00FF2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eamViewer13Host">
    <w:charset w:val="00"/>
    <w:family w:val="decorative"/>
    <w:notTrueType/>
    <w:pitch w:val="variable"/>
    <w:sig w:usb0="00000003" w:usb1="00000000" w:usb2="00000000" w:usb3="00000000" w:csb0="00000001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90201"/>
    <w:multiLevelType w:val="hybridMultilevel"/>
    <w:tmpl w:val="3EE2C5F2"/>
    <w:lvl w:ilvl="0" w:tplc="1A1282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95"/>
    <w:rsid w:val="000E4B4F"/>
    <w:rsid w:val="00151DDA"/>
    <w:rsid w:val="00152881"/>
    <w:rsid w:val="002C4F7C"/>
    <w:rsid w:val="004E5A9D"/>
    <w:rsid w:val="006E16FC"/>
    <w:rsid w:val="006F0F11"/>
    <w:rsid w:val="00967795"/>
    <w:rsid w:val="009F5E82"/>
    <w:rsid w:val="00BF11AB"/>
    <w:rsid w:val="00C56A10"/>
    <w:rsid w:val="00E21872"/>
    <w:rsid w:val="00EF7F38"/>
    <w:rsid w:val="00F42533"/>
    <w:rsid w:val="00FF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4D9A3"/>
  <w15:docId w15:val="{1B6618E0-501D-4694-96D2-2E1073B8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4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Kutna Hora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Hynková Věra</dc:creator>
  <cp:lastModifiedBy>Řeřábková Jana</cp:lastModifiedBy>
  <cp:revision>2</cp:revision>
  <cp:lastPrinted>2019-12-04T08:47:00Z</cp:lastPrinted>
  <dcterms:created xsi:type="dcterms:W3CDTF">2020-01-23T07:25:00Z</dcterms:created>
  <dcterms:modified xsi:type="dcterms:W3CDTF">2020-01-23T07:25:00Z</dcterms:modified>
</cp:coreProperties>
</file>